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4F4D905C" w:rsidR="00163B98" w:rsidRPr="00C220A4" w:rsidRDefault="001475DC"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Introduction to</w:t>
      </w:r>
      <w:r w:rsidR="00163B98" w:rsidRPr="00C220A4">
        <w:rPr>
          <w:rFonts w:ascii="Calibri" w:hAnsi="Calibri"/>
          <w:b/>
          <w:color w:val="1F497D" w:themeColor="text2"/>
          <w:sz w:val="24"/>
          <w:szCs w:val="24"/>
        </w:rPr>
        <w:t xml:space="preserve"> Petroleum Geochemistry </w:t>
      </w:r>
      <w:r>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799FBF19" w:rsidR="00163B98" w:rsidRDefault="00A968F6"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163B98">
        <w:rPr>
          <w:rFonts w:ascii="Calibri" w:hAnsi="Calibri"/>
          <w:szCs w:val="24"/>
        </w:rPr>
        <w:t>5</w:t>
      </w:r>
      <w:r w:rsidR="00163B98" w:rsidRPr="00EB0736">
        <w:rPr>
          <w:rFonts w:ascii="Calibri" w:hAnsi="Calibri"/>
          <w:szCs w:val="24"/>
        </w:rPr>
        <w:t xml:space="preserve">-day </w:t>
      </w:r>
      <w:r w:rsidR="00916CA0">
        <w:rPr>
          <w:rFonts w:ascii="Calibri" w:hAnsi="Calibri"/>
          <w:szCs w:val="24"/>
        </w:rPr>
        <w:t>online Introduction to Petroleum Geochemistry course</w:t>
      </w:r>
      <w:r w:rsidR="00163B98">
        <w:rPr>
          <w:rFonts w:ascii="Calibri" w:hAnsi="Calibri"/>
          <w:szCs w:val="24"/>
        </w:rPr>
        <w:t xml:space="preserve"> </w:t>
      </w:r>
      <w:r>
        <w:rPr>
          <w:rFonts w:ascii="Calibri" w:hAnsi="Calibri"/>
          <w:szCs w:val="24"/>
        </w:rPr>
        <w:t>17/04/2023 to 21/04/2023</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4EB878E1"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916CA0">
        <w:rPr>
          <w:rFonts w:ascii="Calibri" w:hAnsi="Calibri"/>
          <w:szCs w:val="24"/>
        </w:rPr>
        <w:t>900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D4D3255"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A968F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A968F6"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7D0"/>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CFD"/>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0BA"/>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8F6"/>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495"/>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717"/>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8B2"/>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2022-10-27T08:23:00Z</dcterms:created>
  <dcterms:modified xsi:type="dcterms:W3CDTF">2022-10-27T08:23:00Z</dcterms:modified>
</cp:coreProperties>
</file>